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6D3B" w14:textId="2CCBC9D3" w:rsidR="00DB3C46" w:rsidRDefault="00F67722" w:rsidP="00DB3C46">
      <w:pPr>
        <w:spacing w:line="360" w:lineRule="auto"/>
        <w:jc w:val="center"/>
        <w:rPr>
          <w:b/>
          <w:sz w:val="28"/>
          <w:szCs w:val="28"/>
        </w:rPr>
      </w:pPr>
      <w:r>
        <w:rPr>
          <w:rFonts w:hint="eastAsia"/>
          <w:b/>
          <w:sz w:val="28"/>
          <w:szCs w:val="28"/>
        </w:rPr>
        <w:t>小学数学</w:t>
      </w:r>
      <w:r>
        <w:rPr>
          <w:rFonts w:hint="eastAsia"/>
          <w:b/>
          <w:sz w:val="28"/>
          <w:szCs w:val="28"/>
        </w:rPr>
        <w:t>202</w:t>
      </w:r>
      <w:r w:rsidR="00C20397">
        <w:rPr>
          <w:rFonts w:hint="eastAsia"/>
          <w:b/>
          <w:sz w:val="28"/>
          <w:szCs w:val="28"/>
        </w:rPr>
        <w:t>5</w:t>
      </w:r>
      <w:r>
        <w:rPr>
          <w:rFonts w:hint="eastAsia"/>
          <w:b/>
          <w:sz w:val="28"/>
          <w:szCs w:val="28"/>
        </w:rPr>
        <w:t>学年度第</w:t>
      </w:r>
      <w:r w:rsidR="00C20397">
        <w:rPr>
          <w:rFonts w:hint="eastAsia"/>
          <w:b/>
          <w:sz w:val="28"/>
          <w:szCs w:val="28"/>
        </w:rPr>
        <w:t>一</w:t>
      </w:r>
      <w:r>
        <w:rPr>
          <w:rFonts w:hint="eastAsia"/>
          <w:b/>
          <w:sz w:val="28"/>
          <w:szCs w:val="28"/>
        </w:rPr>
        <w:t>学期第</w:t>
      </w:r>
      <w:r w:rsidR="00AC17B5">
        <w:rPr>
          <w:b/>
          <w:sz w:val="28"/>
          <w:szCs w:val="28"/>
        </w:rPr>
        <w:t>1</w:t>
      </w:r>
      <w:r>
        <w:rPr>
          <w:rFonts w:hint="eastAsia"/>
          <w:b/>
          <w:sz w:val="28"/>
          <w:szCs w:val="28"/>
        </w:rPr>
        <w:t>次市网络教研</w:t>
      </w:r>
      <w:r w:rsidR="00A31986">
        <w:rPr>
          <w:rFonts w:hint="eastAsia"/>
          <w:b/>
          <w:sz w:val="28"/>
          <w:szCs w:val="28"/>
        </w:rPr>
        <w:t>通知</w:t>
      </w:r>
    </w:p>
    <w:p w14:paraId="30CFF87A" w14:textId="7B8545FA" w:rsidR="00262BB0" w:rsidRPr="002722A1" w:rsidRDefault="00F67722" w:rsidP="00DB3C46">
      <w:pPr>
        <w:spacing w:line="360" w:lineRule="auto"/>
        <w:rPr>
          <w:b/>
          <w:bCs/>
          <w:szCs w:val="21"/>
        </w:rPr>
      </w:pPr>
      <w:r w:rsidRPr="002722A1">
        <w:rPr>
          <w:rFonts w:hint="eastAsia"/>
          <w:b/>
          <w:bCs/>
          <w:szCs w:val="21"/>
        </w:rPr>
        <w:t>活动主题：</w:t>
      </w:r>
      <w:r w:rsidR="002722A1" w:rsidRPr="000256B0">
        <w:rPr>
          <w:b/>
          <w:bCs/>
          <w:szCs w:val="21"/>
        </w:rPr>
        <w:t>《</w:t>
      </w:r>
      <w:r w:rsidR="00C20397" w:rsidRPr="00C20397">
        <w:rPr>
          <w:b/>
          <w:bCs/>
          <w:szCs w:val="21"/>
        </w:rPr>
        <w:t>优化学习活动设计，推进双新理念落地</w:t>
      </w:r>
      <w:r w:rsidR="00287002" w:rsidRPr="000256B0">
        <w:rPr>
          <w:rFonts w:hint="eastAsia"/>
          <w:b/>
          <w:bCs/>
          <w:szCs w:val="21"/>
        </w:rPr>
        <w:t>》</w:t>
      </w:r>
    </w:p>
    <w:p w14:paraId="357C3F41" w14:textId="7E5E2DB2" w:rsidR="00262BB0" w:rsidRDefault="00F67722">
      <w:pPr>
        <w:spacing w:line="360" w:lineRule="auto"/>
        <w:rPr>
          <w:szCs w:val="21"/>
        </w:rPr>
      </w:pPr>
      <w:r>
        <w:rPr>
          <w:rFonts w:hint="eastAsia"/>
          <w:b/>
          <w:bCs/>
          <w:szCs w:val="21"/>
        </w:rPr>
        <w:t>活动时间：</w:t>
      </w:r>
      <w:r>
        <w:rPr>
          <w:rFonts w:hint="eastAsia"/>
          <w:szCs w:val="21"/>
        </w:rPr>
        <w:t>2</w:t>
      </w:r>
      <w:r>
        <w:rPr>
          <w:szCs w:val="21"/>
        </w:rPr>
        <w:t>0</w:t>
      </w:r>
      <w:r>
        <w:rPr>
          <w:rFonts w:hint="eastAsia"/>
          <w:szCs w:val="21"/>
        </w:rPr>
        <w:t>2</w:t>
      </w:r>
      <w:r w:rsidR="00A61732">
        <w:rPr>
          <w:rFonts w:hint="eastAsia"/>
          <w:szCs w:val="21"/>
        </w:rPr>
        <w:t>5</w:t>
      </w:r>
      <w:r>
        <w:rPr>
          <w:rFonts w:hint="eastAsia"/>
          <w:szCs w:val="21"/>
        </w:rPr>
        <w:t>年</w:t>
      </w:r>
      <w:r w:rsidR="00C20397">
        <w:rPr>
          <w:rFonts w:hint="eastAsia"/>
          <w:szCs w:val="21"/>
        </w:rPr>
        <w:t>9</w:t>
      </w:r>
      <w:r>
        <w:rPr>
          <w:rFonts w:hint="eastAsia"/>
          <w:szCs w:val="21"/>
        </w:rPr>
        <w:t>月</w:t>
      </w:r>
      <w:r w:rsidR="00C20397">
        <w:rPr>
          <w:rFonts w:hint="eastAsia"/>
          <w:szCs w:val="21"/>
        </w:rPr>
        <w:t>15</w:t>
      </w:r>
      <w:r>
        <w:rPr>
          <w:rFonts w:hint="eastAsia"/>
          <w:szCs w:val="21"/>
        </w:rPr>
        <w:t>日至</w:t>
      </w:r>
      <w:r>
        <w:rPr>
          <w:rFonts w:hint="eastAsia"/>
          <w:szCs w:val="21"/>
        </w:rPr>
        <w:t>2</w:t>
      </w:r>
      <w:r>
        <w:rPr>
          <w:szCs w:val="21"/>
        </w:rPr>
        <w:t>0</w:t>
      </w:r>
      <w:r w:rsidR="00A61732">
        <w:rPr>
          <w:rFonts w:hint="eastAsia"/>
          <w:szCs w:val="21"/>
        </w:rPr>
        <w:t>25</w:t>
      </w:r>
      <w:r>
        <w:rPr>
          <w:rFonts w:hint="eastAsia"/>
          <w:szCs w:val="21"/>
        </w:rPr>
        <w:t>年</w:t>
      </w:r>
      <w:r w:rsidR="00C20397">
        <w:rPr>
          <w:rFonts w:hint="eastAsia"/>
          <w:szCs w:val="21"/>
        </w:rPr>
        <w:t>10</w:t>
      </w:r>
      <w:r>
        <w:rPr>
          <w:rFonts w:hint="eastAsia"/>
          <w:szCs w:val="21"/>
        </w:rPr>
        <w:t>月</w:t>
      </w:r>
      <w:r w:rsidR="003F6E76">
        <w:rPr>
          <w:szCs w:val="21"/>
        </w:rPr>
        <w:t>3</w:t>
      </w:r>
      <w:r w:rsidR="00C20397">
        <w:rPr>
          <w:rFonts w:hint="eastAsia"/>
          <w:szCs w:val="21"/>
        </w:rPr>
        <w:t>1</w:t>
      </w:r>
      <w:r>
        <w:rPr>
          <w:rFonts w:hint="eastAsia"/>
          <w:szCs w:val="21"/>
        </w:rPr>
        <w:t>日</w:t>
      </w:r>
    </w:p>
    <w:p w14:paraId="7A937FC5" w14:textId="77777777" w:rsidR="00262BB0" w:rsidRDefault="00F67722">
      <w:pPr>
        <w:spacing w:line="360" w:lineRule="auto"/>
      </w:pPr>
      <w:r>
        <w:rPr>
          <w:rFonts w:hint="eastAsia"/>
          <w:b/>
          <w:bCs/>
          <w:szCs w:val="21"/>
        </w:rPr>
        <w:t>活动网址</w:t>
      </w:r>
      <w:r>
        <w:rPr>
          <w:rFonts w:hint="eastAsia"/>
          <w:szCs w:val="21"/>
        </w:rPr>
        <w:t>：</w:t>
      </w:r>
      <w:r>
        <w:rPr>
          <w:rFonts w:hint="eastAsia"/>
          <w:szCs w:val="21"/>
        </w:rPr>
        <w:t>shanghai.3ren.cn</w:t>
      </w:r>
    </w:p>
    <w:p w14:paraId="3799C6B5" w14:textId="497AD72C" w:rsidR="00485EC2" w:rsidRDefault="00F67722" w:rsidP="00485EC2">
      <w:pPr>
        <w:spacing w:line="360" w:lineRule="auto"/>
      </w:pPr>
      <w:r>
        <w:rPr>
          <w:rFonts w:hint="eastAsia"/>
        </w:rPr>
        <w:t>【也可以</w:t>
      </w:r>
      <w:r w:rsidR="00485EC2">
        <w:rPr>
          <w:rFonts w:hint="eastAsia"/>
        </w:rPr>
        <w:t>用手机参与</w:t>
      </w:r>
      <w:r>
        <w:rPr>
          <w:rFonts w:hint="eastAsia"/>
        </w:rPr>
        <w:t>学习和交流</w:t>
      </w:r>
      <w:r w:rsidR="00485EC2">
        <w:rPr>
          <w:rFonts w:hint="eastAsia"/>
        </w:rPr>
        <w:t>，活动访问码：</w:t>
      </w:r>
      <w:r w:rsidR="00C20397" w:rsidRPr="00C20397">
        <w:t>400566</w:t>
      </w:r>
    </w:p>
    <w:p w14:paraId="3205FC14" w14:textId="77777777" w:rsidR="00A61732" w:rsidRDefault="00A61732">
      <w:pPr>
        <w:spacing w:line="360" w:lineRule="auto"/>
        <w:rPr>
          <w:noProof/>
        </w:rPr>
      </w:pPr>
      <w:r>
        <w:rPr>
          <w:rFonts w:hint="eastAsia"/>
          <w:noProof/>
        </w:rPr>
        <w:t>活动二维码：</w:t>
      </w:r>
    </w:p>
    <w:p w14:paraId="07999CA2" w14:textId="37F102C2" w:rsidR="00262BB0" w:rsidRDefault="00C20397">
      <w:pPr>
        <w:spacing w:line="360" w:lineRule="auto"/>
      </w:pPr>
      <w:r w:rsidRPr="00C20397">
        <w:rPr>
          <w:noProof/>
        </w:rPr>
        <w:drawing>
          <wp:inline distT="0" distB="0" distL="0" distR="0" wp14:anchorId="2AE9862A" wp14:editId="73DE730F">
            <wp:extent cx="1238885" cy="1238885"/>
            <wp:effectExtent l="0" t="0" r="0" b="0"/>
            <wp:docPr id="8309918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885" cy="1238885"/>
                    </a:xfrm>
                    <a:prstGeom prst="rect">
                      <a:avLst/>
                    </a:prstGeom>
                    <a:noFill/>
                    <a:ln>
                      <a:noFill/>
                    </a:ln>
                  </pic:spPr>
                </pic:pic>
              </a:graphicData>
            </a:graphic>
          </wp:inline>
        </w:drawing>
      </w:r>
      <w:r w:rsidR="00F67722">
        <w:rPr>
          <w:rFonts w:hint="eastAsia"/>
        </w:rPr>
        <w:t>】</w:t>
      </w:r>
    </w:p>
    <w:p w14:paraId="2B1AB444" w14:textId="119B9FB9" w:rsidR="00262BB0" w:rsidRDefault="00F67722">
      <w:pPr>
        <w:spacing w:line="360" w:lineRule="auto"/>
        <w:rPr>
          <w:b/>
          <w:bCs/>
          <w:szCs w:val="21"/>
        </w:rPr>
      </w:pPr>
      <w:r>
        <w:rPr>
          <w:rFonts w:hint="eastAsia"/>
          <w:b/>
          <w:bCs/>
          <w:szCs w:val="21"/>
        </w:rPr>
        <w:t>教研</w:t>
      </w:r>
      <w:r w:rsidR="00287002">
        <w:rPr>
          <w:rFonts w:hint="eastAsia"/>
          <w:b/>
          <w:bCs/>
          <w:szCs w:val="21"/>
        </w:rPr>
        <w:t>背景</w:t>
      </w:r>
      <w:r>
        <w:rPr>
          <w:rFonts w:hint="eastAsia"/>
          <w:b/>
          <w:bCs/>
          <w:szCs w:val="21"/>
        </w:rPr>
        <w:t>：</w:t>
      </w:r>
    </w:p>
    <w:p w14:paraId="7DA204FC" w14:textId="77777777" w:rsidR="00C20397" w:rsidRDefault="00C20397" w:rsidP="00C20397">
      <w:pPr>
        <w:ind w:firstLineChars="200" w:firstLine="420"/>
        <w:rPr>
          <w:rFonts w:ascii="PingFang SC" w:hAnsi="PingFang SC" w:hint="eastAsia"/>
          <w:color w:val="111A38"/>
          <w:shd w:val="clear" w:color="auto" w:fill="FFFFFF"/>
        </w:rPr>
      </w:pPr>
      <w:r>
        <w:rPr>
          <w:rFonts w:hint="eastAsia"/>
        </w:rPr>
        <w:t>随着</w:t>
      </w:r>
      <w:r>
        <w:rPr>
          <w:rFonts w:hint="eastAsia"/>
        </w:rPr>
        <w:t>2022</w:t>
      </w:r>
      <w:r>
        <w:rPr>
          <w:rFonts w:hint="eastAsia"/>
        </w:rPr>
        <w:t>年</w:t>
      </w:r>
      <w:r>
        <w:rPr>
          <w:rFonts w:hint="eastAsia"/>
        </w:rPr>
        <w:t>4</w:t>
      </w:r>
      <w:r>
        <w:rPr>
          <w:rFonts w:hint="eastAsia"/>
        </w:rPr>
        <w:t>月义教数学课程标准的正式颁布，</w:t>
      </w:r>
      <w:r>
        <w:rPr>
          <w:rFonts w:hint="eastAsia"/>
        </w:rPr>
        <w:t>2024</w:t>
      </w:r>
      <w:r>
        <w:rPr>
          <w:rFonts w:hint="eastAsia"/>
        </w:rPr>
        <w:t>年</w:t>
      </w:r>
      <w:r>
        <w:rPr>
          <w:rFonts w:hint="eastAsia"/>
        </w:rPr>
        <w:t>9</w:t>
      </w:r>
      <w:r>
        <w:rPr>
          <w:rFonts w:hint="eastAsia"/>
        </w:rPr>
        <w:t>月小学数学新教材逐步推出，双新理念的学习领会和实践落地是每一位一线教师正在面对和经历的。</w:t>
      </w:r>
      <w:r>
        <w:rPr>
          <w:rFonts w:ascii="PingFang SC" w:hAnsi="PingFang SC" w:hint="eastAsia"/>
          <w:color w:val="111A38"/>
          <w:shd w:val="clear" w:color="auto" w:fill="FFFFFF"/>
        </w:rPr>
        <w:t>伴随新版小学数学教材的全面使用，针对新版教材的使用和双新理念的落地，全市开展了多轮培训。教材编写者与“空中课堂“制作团队针对新版教材的设计意图与课堂转化进行了专业细致的分析与讲解，为老师们更好使用新版教材提供了有力的保障。</w:t>
      </w:r>
    </w:p>
    <w:p w14:paraId="4BA6204C" w14:textId="77777777" w:rsidR="00C20397" w:rsidRDefault="00C20397" w:rsidP="00C20397">
      <w:pPr>
        <w:ind w:firstLineChars="200" w:firstLine="420"/>
        <w:rPr>
          <w:rFonts w:ascii="PingFang SC" w:hAnsi="PingFang SC" w:hint="eastAsia"/>
          <w:color w:val="111A38"/>
          <w:shd w:val="clear" w:color="auto" w:fill="FFFFFF"/>
        </w:rPr>
      </w:pPr>
      <w:r>
        <w:rPr>
          <w:rFonts w:ascii="PingFang SC" w:hAnsi="PingFang SC" w:hint="eastAsia"/>
          <w:color w:val="111A38"/>
          <w:shd w:val="clear" w:color="auto" w:fill="FFFFFF"/>
        </w:rPr>
        <w:t>本学期网络教研拟以市级双新培训为抓手，围绕新版教材的日常使用，引</w:t>
      </w:r>
      <w:r w:rsidRPr="00485EC2">
        <w:rPr>
          <w:rFonts w:ascii="PingFang SC" w:hAnsi="PingFang SC"/>
          <w:color w:val="111A38"/>
          <w:shd w:val="clear" w:color="auto" w:fill="FFFFFF"/>
        </w:rPr>
        <w:t>导和鼓励广大小学数学教师积极开展教学研究</w:t>
      </w:r>
      <w:r>
        <w:rPr>
          <w:rFonts w:ascii="PingFang SC" w:hAnsi="PingFang SC" w:hint="eastAsia"/>
          <w:color w:val="111A38"/>
          <w:shd w:val="clear" w:color="auto" w:fill="FFFFFF"/>
        </w:rPr>
        <w:t>与实践</w:t>
      </w:r>
      <w:r w:rsidRPr="00485EC2">
        <w:rPr>
          <w:rFonts w:ascii="PingFang SC" w:hAnsi="PingFang SC"/>
          <w:color w:val="111A38"/>
          <w:shd w:val="clear" w:color="auto" w:fill="FFFFFF"/>
        </w:rPr>
        <w:t>，</w:t>
      </w:r>
      <w:r>
        <w:rPr>
          <w:rFonts w:ascii="PingFang SC" w:hAnsi="PingFang SC" w:hint="eastAsia"/>
          <w:color w:val="111A38"/>
          <w:shd w:val="clear" w:color="auto" w:fill="FFFFFF"/>
        </w:rPr>
        <w:t>结合具体学情优化学习活动设计，进一步</w:t>
      </w:r>
      <w:r w:rsidRPr="00485EC2">
        <w:rPr>
          <w:rFonts w:ascii="PingFang SC" w:hAnsi="PingFang SC"/>
          <w:color w:val="111A38"/>
          <w:shd w:val="clear" w:color="auto" w:fill="FFFFFF"/>
        </w:rPr>
        <w:t>探索课堂教学中</w:t>
      </w:r>
      <w:r>
        <w:rPr>
          <w:rFonts w:ascii="PingFang SC" w:hAnsi="PingFang SC" w:hint="eastAsia"/>
          <w:color w:val="111A38"/>
          <w:shd w:val="clear" w:color="auto" w:fill="FFFFFF"/>
        </w:rPr>
        <w:t>促进双新理念落地</w:t>
      </w:r>
      <w:r w:rsidRPr="00485EC2">
        <w:rPr>
          <w:rFonts w:ascii="PingFang SC" w:hAnsi="PingFang SC"/>
          <w:color w:val="111A38"/>
          <w:shd w:val="clear" w:color="auto" w:fill="FFFFFF"/>
        </w:rPr>
        <w:t>的教学模式和教学方法</w:t>
      </w:r>
      <w:r>
        <w:rPr>
          <w:rFonts w:ascii="PingFang SC" w:hAnsi="PingFang SC" w:hint="eastAsia"/>
          <w:color w:val="111A38"/>
          <w:shd w:val="clear" w:color="auto" w:fill="FFFFFF"/>
        </w:rPr>
        <w:t>，</w:t>
      </w:r>
      <w:r w:rsidRPr="00485EC2">
        <w:rPr>
          <w:rFonts w:ascii="PingFang SC" w:hAnsi="PingFang SC"/>
          <w:color w:val="111A38"/>
          <w:shd w:val="clear" w:color="auto" w:fill="FFFFFF"/>
        </w:rPr>
        <w:t>促进小学数学教师教学专业能力与水平的不断提升和本市中小学课程改革的不断推进</w:t>
      </w:r>
      <w:r>
        <w:rPr>
          <w:rFonts w:ascii="PingFang SC" w:hAnsi="PingFang SC" w:hint="eastAsia"/>
          <w:color w:val="111A38"/>
          <w:shd w:val="clear" w:color="auto" w:fill="FFFFFF"/>
        </w:rPr>
        <w:t>。</w:t>
      </w:r>
      <w:r w:rsidRPr="00485EC2">
        <w:rPr>
          <w:rFonts w:ascii="PingFang SC" w:hAnsi="PingFang SC"/>
          <w:color w:val="111A38"/>
          <w:shd w:val="clear" w:color="auto" w:fill="FFFFFF"/>
        </w:rPr>
        <w:t>希望通过此次活动引发教师们进一步的思考，从而提升自身的教学水平。</w:t>
      </w:r>
    </w:p>
    <w:p w14:paraId="3F31DB0D" w14:textId="77777777" w:rsidR="00C20397" w:rsidRDefault="00C20397" w:rsidP="00C20397">
      <w:pPr>
        <w:rPr>
          <w:rFonts w:ascii="PingFang SC" w:hAnsi="PingFang SC" w:hint="eastAsia"/>
          <w:color w:val="111A38"/>
          <w:shd w:val="clear" w:color="auto" w:fill="FFFFFF"/>
        </w:rPr>
      </w:pPr>
    </w:p>
    <w:p w14:paraId="00CC295C" w14:textId="77777777" w:rsidR="00C20397" w:rsidRDefault="00C20397" w:rsidP="00C20397">
      <w:pPr>
        <w:spacing w:line="360" w:lineRule="auto"/>
        <w:rPr>
          <w:b/>
          <w:szCs w:val="21"/>
        </w:rPr>
      </w:pPr>
      <w:r>
        <w:rPr>
          <w:rFonts w:hint="eastAsia"/>
          <w:b/>
          <w:szCs w:val="21"/>
        </w:rPr>
        <w:t>活动安排：</w:t>
      </w:r>
    </w:p>
    <w:p w14:paraId="737916AA" w14:textId="77777777" w:rsidR="00C20397" w:rsidRDefault="00C20397" w:rsidP="00C20397">
      <w:pPr>
        <w:ind w:firstLineChars="200" w:firstLine="420"/>
        <w:rPr>
          <w:rFonts w:ascii="PingFang SC" w:hAnsi="PingFang SC" w:hint="eastAsia"/>
          <w:color w:val="111A38"/>
          <w:shd w:val="clear" w:color="auto" w:fill="FFFFFF"/>
        </w:rPr>
      </w:pPr>
      <w:r w:rsidRPr="00724E1A">
        <w:rPr>
          <w:rFonts w:ascii="PingFang SC" w:hAnsi="PingFang SC"/>
          <w:color w:val="111A38"/>
          <w:shd w:val="clear" w:color="auto" w:fill="FFFFFF"/>
        </w:rPr>
        <w:t>1.</w:t>
      </w:r>
      <w:r w:rsidRPr="00724E1A">
        <w:rPr>
          <w:rFonts w:ascii="PingFang SC" w:hAnsi="PingFang SC"/>
          <w:color w:val="111A38"/>
          <w:shd w:val="clear" w:color="auto" w:fill="FFFFFF"/>
        </w:rPr>
        <w:t>观看</w:t>
      </w:r>
      <w:r>
        <w:rPr>
          <w:rFonts w:ascii="PingFang SC" w:hAnsi="PingFang SC" w:hint="eastAsia"/>
          <w:color w:val="111A38"/>
          <w:shd w:val="clear" w:color="auto" w:fill="FFFFFF"/>
        </w:rPr>
        <w:t>市小学数学双新培训</w:t>
      </w:r>
      <w:r w:rsidRPr="00724E1A">
        <w:rPr>
          <w:rFonts w:ascii="PingFang SC" w:hAnsi="PingFang SC"/>
          <w:color w:val="111A38"/>
          <w:shd w:val="clear" w:color="auto" w:fill="FFFFFF"/>
        </w:rPr>
        <w:t>视频。</w:t>
      </w:r>
      <w:r>
        <w:rPr>
          <w:rFonts w:ascii="PingFang SC" w:hAnsi="PingFang SC" w:hint="eastAsia"/>
          <w:color w:val="111A38"/>
          <w:shd w:val="clear" w:color="auto" w:fill="FFFFFF"/>
        </w:rPr>
        <w:t>（链接地址：</w:t>
      </w:r>
      <w:hyperlink r:id="rId8" w:history="1">
        <w:r w:rsidRPr="00C321D4">
          <w:rPr>
            <w:rStyle w:val="a5"/>
            <w:rFonts w:ascii="PingFang SC" w:hAnsi="PingFang SC" w:hint="eastAsia"/>
            <w:shd w:val="clear" w:color="auto" w:fill="FFFFFF"/>
          </w:rPr>
          <w:t>https://www.iseph.com</w:t>
        </w:r>
      </w:hyperlink>
      <w:r>
        <w:rPr>
          <w:rFonts w:ascii="PingFang SC" w:hAnsi="PingFang SC" w:hint="eastAsia"/>
          <w:color w:val="111A38"/>
          <w:shd w:val="clear" w:color="auto" w:fill="FFFFFF"/>
        </w:rPr>
        <w:t>，选择“学科培训”）</w:t>
      </w:r>
    </w:p>
    <w:p w14:paraId="07676070" w14:textId="77777777" w:rsidR="00C20397" w:rsidRDefault="00C20397" w:rsidP="00C20397">
      <w:pPr>
        <w:ind w:firstLineChars="200" w:firstLine="420"/>
        <w:rPr>
          <w:rFonts w:ascii="PingFang SC" w:hAnsi="PingFang SC" w:hint="eastAsia"/>
          <w:color w:val="111A38"/>
          <w:shd w:val="clear" w:color="auto" w:fill="FFFFFF"/>
        </w:rPr>
      </w:pPr>
      <w:r w:rsidRPr="00724E1A">
        <w:rPr>
          <w:rFonts w:ascii="PingFang SC" w:hAnsi="PingFang SC"/>
          <w:color w:val="111A38"/>
          <w:shd w:val="clear" w:color="auto" w:fill="FFFFFF"/>
        </w:rPr>
        <w:t>2.</w:t>
      </w:r>
      <w:r w:rsidRPr="00724E1A">
        <w:rPr>
          <w:rFonts w:ascii="PingFang SC" w:hAnsi="PingFang SC"/>
          <w:color w:val="111A38"/>
          <w:shd w:val="clear" w:color="auto" w:fill="FFFFFF"/>
        </w:rPr>
        <w:t>发帖：针对</w:t>
      </w:r>
      <w:r>
        <w:rPr>
          <w:rFonts w:ascii="PingFang SC" w:hAnsi="PingFang SC" w:hint="eastAsia"/>
          <w:color w:val="111A38"/>
          <w:shd w:val="clear" w:color="auto" w:fill="FFFFFF"/>
        </w:rPr>
        <w:t>双新培训视频中的某个内容</w:t>
      </w:r>
      <w:r w:rsidRPr="00724E1A">
        <w:rPr>
          <w:rFonts w:ascii="PingFang SC" w:hAnsi="PingFang SC"/>
          <w:color w:val="111A38"/>
          <w:shd w:val="clear" w:color="auto" w:fill="FFFFFF"/>
        </w:rPr>
        <w:t>谈谈自己的收获与思考</w:t>
      </w:r>
      <w:r>
        <w:rPr>
          <w:rFonts w:ascii="PingFang SC" w:hAnsi="PingFang SC" w:hint="eastAsia"/>
          <w:color w:val="111A38"/>
          <w:shd w:val="clear" w:color="auto" w:fill="FFFFFF"/>
        </w:rPr>
        <w:t>。</w:t>
      </w:r>
    </w:p>
    <w:p w14:paraId="23EB52B9" w14:textId="77777777" w:rsidR="00C20397" w:rsidRPr="00485EC2" w:rsidRDefault="00C20397" w:rsidP="00C20397">
      <w:pPr>
        <w:ind w:firstLineChars="200" w:firstLine="420"/>
        <w:rPr>
          <w:rFonts w:ascii="PingFang SC" w:hAnsi="PingFang SC" w:hint="eastAsia"/>
          <w:color w:val="111A38"/>
          <w:shd w:val="clear" w:color="auto" w:fill="FFFFFF"/>
        </w:rPr>
      </w:pPr>
      <w:r w:rsidRPr="00724E1A">
        <w:rPr>
          <w:rFonts w:ascii="PingFang SC" w:hAnsi="PingFang SC"/>
          <w:color w:val="111A38"/>
          <w:shd w:val="clear" w:color="auto" w:fill="FFFFFF"/>
        </w:rPr>
        <w:t>3.</w:t>
      </w:r>
      <w:r w:rsidRPr="00724E1A">
        <w:rPr>
          <w:rFonts w:ascii="PingFang SC" w:hAnsi="PingFang SC"/>
          <w:color w:val="111A38"/>
          <w:shd w:val="clear" w:color="auto" w:fill="FFFFFF"/>
        </w:rPr>
        <w:t>回帖：学习其他教师的帖子并点评。</w:t>
      </w:r>
    </w:p>
    <w:p w14:paraId="4AF8968A" w14:textId="77777777" w:rsidR="00C20397" w:rsidRDefault="00C20397" w:rsidP="00C20397">
      <w:pPr>
        <w:ind w:firstLineChars="200" w:firstLine="420"/>
      </w:pPr>
      <w:r>
        <w:t>4.</w:t>
      </w:r>
      <w:r>
        <w:rPr>
          <w:rFonts w:hint="eastAsia"/>
        </w:rPr>
        <w:t>教研组将各位老师发贴信息进行汇总留档。</w:t>
      </w:r>
    </w:p>
    <w:sectPr w:rsidR="00C203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8B41" w14:textId="77777777" w:rsidR="00127994" w:rsidRDefault="00127994" w:rsidP="003F6E76">
      <w:pPr>
        <w:spacing w:line="240" w:lineRule="auto"/>
      </w:pPr>
      <w:r>
        <w:separator/>
      </w:r>
    </w:p>
  </w:endnote>
  <w:endnote w:type="continuationSeparator" w:id="0">
    <w:p w14:paraId="0319E62D" w14:textId="77777777" w:rsidR="00127994" w:rsidRDefault="00127994" w:rsidP="003F6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ingFang S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4976" w14:textId="77777777" w:rsidR="00127994" w:rsidRDefault="00127994" w:rsidP="003F6E76">
      <w:pPr>
        <w:spacing w:line="240" w:lineRule="auto"/>
      </w:pPr>
      <w:r>
        <w:separator/>
      </w:r>
    </w:p>
  </w:footnote>
  <w:footnote w:type="continuationSeparator" w:id="0">
    <w:p w14:paraId="5C5DEEB6" w14:textId="77777777" w:rsidR="00127994" w:rsidRDefault="00127994" w:rsidP="003F6E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BB0"/>
    <w:rsid w:val="000256B0"/>
    <w:rsid w:val="00127994"/>
    <w:rsid w:val="001F71AD"/>
    <w:rsid w:val="00223052"/>
    <w:rsid w:val="00262BB0"/>
    <w:rsid w:val="002722A1"/>
    <w:rsid w:val="00287002"/>
    <w:rsid w:val="002B00EC"/>
    <w:rsid w:val="002E468F"/>
    <w:rsid w:val="0030264F"/>
    <w:rsid w:val="00330ECD"/>
    <w:rsid w:val="0036565E"/>
    <w:rsid w:val="003F6E76"/>
    <w:rsid w:val="00452750"/>
    <w:rsid w:val="00485EC2"/>
    <w:rsid w:val="004C2C6F"/>
    <w:rsid w:val="006B1AE6"/>
    <w:rsid w:val="006B30E7"/>
    <w:rsid w:val="00854CD8"/>
    <w:rsid w:val="0098470C"/>
    <w:rsid w:val="00A31986"/>
    <w:rsid w:val="00A61732"/>
    <w:rsid w:val="00A91B04"/>
    <w:rsid w:val="00AA3E20"/>
    <w:rsid w:val="00AB39BF"/>
    <w:rsid w:val="00AC17B5"/>
    <w:rsid w:val="00AC2546"/>
    <w:rsid w:val="00B870C8"/>
    <w:rsid w:val="00BC1200"/>
    <w:rsid w:val="00BE198B"/>
    <w:rsid w:val="00C20397"/>
    <w:rsid w:val="00C958A9"/>
    <w:rsid w:val="00CB60E3"/>
    <w:rsid w:val="00D30BBE"/>
    <w:rsid w:val="00DB3C46"/>
    <w:rsid w:val="00EF50E8"/>
    <w:rsid w:val="00F67722"/>
    <w:rsid w:val="00FA718C"/>
    <w:rsid w:val="7DF7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06E9"/>
  <w15:docId w15:val="{C181B04B-E600-4A2F-B6D4-96094ECB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pPr>
    <w:rPr>
      <w:rFonts w:asciiTheme="minorHAnsi" w:hAnsiTheme="minorHAnsi" w:cstheme="minorBidi"/>
      <w:kern w:val="2"/>
      <w:sz w:val="21"/>
      <w:szCs w:val="22"/>
    </w:rPr>
  </w:style>
  <w:style w:type="paragraph" w:styleId="1">
    <w:name w:val="heading 1"/>
    <w:basedOn w:val="a"/>
    <w:link w:val="10"/>
    <w:uiPriority w:val="9"/>
    <w:qFormat/>
    <w:rsid w:val="003F6E76"/>
    <w:pPr>
      <w:spacing w:before="100" w:beforeAutospacing="1" w:after="100" w:afterAutospacing="1" w:line="240" w:lineRule="auto"/>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basedOn w:val="a0"/>
    <w:qFormat/>
    <w:rPr>
      <w:color w:val="800080"/>
      <w:u w:val="single"/>
    </w:rPr>
  </w:style>
  <w:style w:type="character" w:styleId="a5">
    <w:name w:val="Hyperlink"/>
    <w:basedOn w:val="a0"/>
    <w:uiPriority w:val="99"/>
    <w:semiHidden/>
    <w:unhideWhenUsed/>
    <w:qFormat/>
    <w:rPr>
      <w:color w:val="0000FF"/>
      <w:u w:val="single"/>
    </w:rPr>
  </w:style>
  <w:style w:type="paragraph" w:styleId="a6">
    <w:name w:val="header"/>
    <w:basedOn w:val="a"/>
    <w:link w:val="a7"/>
    <w:rsid w:val="003F6E76"/>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3F6E76"/>
    <w:rPr>
      <w:rFonts w:asciiTheme="minorHAnsi" w:hAnsiTheme="minorHAnsi" w:cstheme="minorBidi"/>
      <w:kern w:val="2"/>
      <w:sz w:val="18"/>
      <w:szCs w:val="18"/>
    </w:rPr>
  </w:style>
  <w:style w:type="paragraph" w:styleId="a8">
    <w:name w:val="footer"/>
    <w:basedOn w:val="a"/>
    <w:link w:val="a9"/>
    <w:rsid w:val="003F6E76"/>
    <w:pPr>
      <w:tabs>
        <w:tab w:val="center" w:pos="4153"/>
        <w:tab w:val="right" w:pos="8306"/>
      </w:tabs>
      <w:snapToGrid w:val="0"/>
      <w:spacing w:line="240" w:lineRule="auto"/>
    </w:pPr>
    <w:rPr>
      <w:sz w:val="18"/>
      <w:szCs w:val="18"/>
    </w:rPr>
  </w:style>
  <w:style w:type="character" w:customStyle="1" w:styleId="a9">
    <w:name w:val="页脚 字符"/>
    <w:basedOn w:val="a0"/>
    <w:link w:val="a8"/>
    <w:rsid w:val="003F6E76"/>
    <w:rPr>
      <w:rFonts w:asciiTheme="minorHAnsi" w:hAnsiTheme="minorHAnsi" w:cstheme="minorBidi"/>
      <w:kern w:val="2"/>
      <w:sz w:val="18"/>
      <w:szCs w:val="18"/>
    </w:rPr>
  </w:style>
  <w:style w:type="character" w:customStyle="1" w:styleId="10">
    <w:name w:val="标题 1 字符"/>
    <w:basedOn w:val="a0"/>
    <w:link w:val="1"/>
    <w:uiPriority w:val="9"/>
    <w:rsid w:val="003F6E76"/>
    <w:rPr>
      <w:rFonts w:ascii="宋体" w:hAnsi="宋体" w:cs="宋体"/>
      <w:b/>
      <w:bCs/>
      <w:kern w:val="36"/>
      <w:sz w:val="48"/>
      <w:szCs w:val="48"/>
    </w:rPr>
  </w:style>
  <w:style w:type="paragraph" w:styleId="aa">
    <w:name w:val="List Paragraph"/>
    <w:basedOn w:val="a"/>
    <w:uiPriority w:val="99"/>
    <w:rsid w:val="003F6E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3178">
      <w:bodyDiv w:val="1"/>
      <w:marLeft w:val="0"/>
      <w:marRight w:val="0"/>
      <w:marTop w:val="0"/>
      <w:marBottom w:val="0"/>
      <w:divBdr>
        <w:top w:val="none" w:sz="0" w:space="0" w:color="auto"/>
        <w:left w:val="none" w:sz="0" w:space="0" w:color="auto"/>
        <w:bottom w:val="none" w:sz="0" w:space="0" w:color="auto"/>
        <w:right w:val="none" w:sz="0" w:space="0" w:color="auto"/>
      </w:divBdr>
    </w:div>
    <w:div w:id="75127383">
      <w:bodyDiv w:val="1"/>
      <w:marLeft w:val="0"/>
      <w:marRight w:val="0"/>
      <w:marTop w:val="0"/>
      <w:marBottom w:val="0"/>
      <w:divBdr>
        <w:top w:val="none" w:sz="0" w:space="0" w:color="auto"/>
        <w:left w:val="none" w:sz="0" w:space="0" w:color="auto"/>
        <w:bottom w:val="none" w:sz="0" w:space="0" w:color="auto"/>
        <w:right w:val="none" w:sz="0" w:space="0" w:color="auto"/>
      </w:divBdr>
    </w:div>
    <w:div w:id="90050666">
      <w:bodyDiv w:val="1"/>
      <w:marLeft w:val="0"/>
      <w:marRight w:val="0"/>
      <w:marTop w:val="0"/>
      <w:marBottom w:val="0"/>
      <w:divBdr>
        <w:top w:val="none" w:sz="0" w:space="0" w:color="auto"/>
        <w:left w:val="none" w:sz="0" w:space="0" w:color="auto"/>
        <w:bottom w:val="none" w:sz="0" w:space="0" w:color="auto"/>
        <w:right w:val="none" w:sz="0" w:space="0" w:color="auto"/>
      </w:divBdr>
    </w:div>
    <w:div w:id="158545088">
      <w:bodyDiv w:val="1"/>
      <w:marLeft w:val="0"/>
      <w:marRight w:val="0"/>
      <w:marTop w:val="0"/>
      <w:marBottom w:val="0"/>
      <w:divBdr>
        <w:top w:val="none" w:sz="0" w:space="0" w:color="auto"/>
        <w:left w:val="none" w:sz="0" w:space="0" w:color="auto"/>
        <w:bottom w:val="none" w:sz="0" w:space="0" w:color="auto"/>
        <w:right w:val="none" w:sz="0" w:space="0" w:color="auto"/>
      </w:divBdr>
    </w:div>
    <w:div w:id="595359074">
      <w:bodyDiv w:val="1"/>
      <w:marLeft w:val="0"/>
      <w:marRight w:val="0"/>
      <w:marTop w:val="0"/>
      <w:marBottom w:val="0"/>
      <w:divBdr>
        <w:top w:val="none" w:sz="0" w:space="0" w:color="auto"/>
        <w:left w:val="none" w:sz="0" w:space="0" w:color="auto"/>
        <w:bottom w:val="none" w:sz="0" w:space="0" w:color="auto"/>
        <w:right w:val="none" w:sz="0" w:space="0" w:color="auto"/>
      </w:divBdr>
    </w:div>
    <w:div w:id="742609795">
      <w:bodyDiv w:val="1"/>
      <w:marLeft w:val="0"/>
      <w:marRight w:val="0"/>
      <w:marTop w:val="0"/>
      <w:marBottom w:val="0"/>
      <w:divBdr>
        <w:top w:val="none" w:sz="0" w:space="0" w:color="auto"/>
        <w:left w:val="none" w:sz="0" w:space="0" w:color="auto"/>
        <w:bottom w:val="none" w:sz="0" w:space="0" w:color="auto"/>
        <w:right w:val="none" w:sz="0" w:space="0" w:color="auto"/>
      </w:divBdr>
    </w:div>
    <w:div w:id="1110466068">
      <w:bodyDiv w:val="1"/>
      <w:marLeft w:val="0"/>
      <w:marRight w:val="0"/>
      <w:marTop w:val="0"/>
      <w:marBottom w:val="0"/>
      <w:divBdr>
        <w:top w:val="none" w:sz="0" w:space="0" w:color="auto"/>
        <w:left w:val="none" w:sz="0" w:space="0" w:color="auto"/>
        <w:bottom w:val="none" w:sz="0" w:space="0" w:color="auto"/>
        <w:right w:val="none" w:sz="0" w:space="0" w:color="auto"/>
      </w:divBdr>
    </w:div>
    <w:div w:id="1456951447">
      <w:bodyDiv w:val="1"/>
      <w:marLeft w:val="0"/>
      <w:marRight w:val="0"/>
      <w:marTop w:val="0"/>
      <w:marBottom w:val="0"/>
      <w:divBdr>
        <w:top w:val="none" w:sz="0" w:space="0" w:color="auto"/>
        <w:left w:val="none" w:sz="0" w:space="0" w:color="auto"/>
        <w:bottom w:val="none" w:sz="0" w:space="0" w:color="auto"/>
        <w:right w:val="none" w:sz="0" w:space="0" w:color="auto"/>
      </w:divBdr>
    </w:div>
    <w:div w:id="1920747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ep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324</Words>
  <Characters>347</Characters>
  <Application>Microsoft Office Word</Application>
  <DocSecurity>0</DocSecurity>
  <Lines>15</Lines>
  <Paragraphs>15</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永福 宋</cp:lastModifiedBy>
  <cp:revision>20</cp:revision>
  <dcterms:created xsi:type="dcterms:W3CDTF">2020-09-27T05:17:00Z</dcterms:created>
  <dcterms:modified xsi:type="dcterms:W3CDTF">2025-09-15T03:53:00Z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